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6C14" w14:textId="77777777" w:rsidR="00613C37" w:rsidRPr="00613C37" w:rsidRDefault="00613C37" w:rsidP="00613C3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3C37">
        <w:rPr>
          <w:rFonts w:ascii="Times New Roman" w:hAnsi="Times New Roman" w:cs="Times New Roman"/>
          <w:b/>
          <w:i/>
        </w:rPr>
        <w:t xml:space="preserve">Ölçek Hakkında Bilgi: </w:t>
      </w:r>
    </w:p>
    <w:p w14:paraId="7561F4BC" w14:textId="77777777" w:rsidR="00613C37" w:rsidRPr="00613C37" w:rsidRDefault="00613C37" w:rsidP="00613C37">
      <w:pPr>
        <w:spacing w:after="0" w:line="240" w:lineRule="auto"/>
        <w:rPr>
          <w:rFonts w:ascii="Helvetica" w:eastAsia="Times New Roman" w:hAnsi="Helvetica" w:cs="Times New Roman"/>
          <w:color w:val="000000"/>
          <w:lang w:val="en-US" w:eastAsia="en-US"/>
        </w:rPr>
      </w:pPr>
      <w:r w:rsidRPr="00613C37">
        <w:rPr>
          <w:rFonts w:ascii="Palatino Linotype" w:eastAsia="Times New Roman" w:hAnsi="Palatino Linotype" w:cs="Times New Roman"/>
          <w:color w:val="000000"/>
          <w:lang w:eastAsia="en-US"/>
        </w:rPr>
        <w:t>Ölçekte yer alan alt faktörler sırasıyla, bilgi (0.93), değer (0.86), tutum (0.87), sübjektif ölçüt (0.69), algılanan davranış kontrolü ve davranış yönelimi (0.86) olmak üzere beş boyuttan oluşmaktadır.  </w:t>
      </w:r>
    </w:p>
    <w:p w14:paraId="49F6B659" w14:textId="77777777" w:rsidR="00613C37" w:rsidRPr="00613C37" w:rsidRDefault="00613C37" w:rsidP="00613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 w:eastAsia="en-US"/>
        </w:rPr>
      </w:pP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Bilgi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faktörü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altında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1,2,3,4 </w:t>
      </w:r>
    </w:p>
    <w:p w14:paraId="18BE5D76" w14:textId="77777777" w:rsidR="00613C37" w:rsidRPr="00613C37" w:rsidRDefault="00613C37" w:rsidP="00613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 w:eastAsia="en-US"/>
        </w:rPr>
      </w:pPr>
      <w:proofErr w:type="spellStart"/>
      <w:proofErr w:type="gramStart"/>
      <w:r w:rsidRPr="00613C37">
        <w:rPr>
          <w:rFonts w:ascii="Times New Roman" w:hAnsi="Times New Roman" w:cs="Times New Roman"/>
          <w:color w:val="000000"/>
          <w:lang w:val="en-US" w:eastAsia="en-US"/>
        </w:rPr>
        <w:t>değer</w:t>
      </w:r>
      <w:proofErr w:type="spellEnd"/>
      <w:proofErr w:type="gram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faktörü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altında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5,6,7,8,9,10,</w:t>
      </w:r>
    </w:p>
    <w:p w14:paraId="5A142546" w14:textId="77777777" w:rsidR="00613C37" w:rsidRPr="00613C37" w:rsidRDefault="00613C37" w:rsidP="00613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 w:eastAsia="en-US"/>
        </w:rPr>
      </w:pP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Tutum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faktörü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altında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11,12,13,14,15,16,</w:t>
      </w:r>
    </w:p>
    <w:p w14:paraId="51E6CB1D" w14:textId="77777777" w:rsidR="00613C37" w:rsidRPr="00613C37" w:rsidRDefault="00613C37" w:rsidP="00613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 w:eastAsia="en-US"/>
        </w:rPr>
      </w:pP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Sübjektif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ölçüt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faktörü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altında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17, 18, 19, 20, 21 </w:t>
      </w:r>
    </w:p>
    <w:p w14:paraId="1E0B0BD4" w14:textId="77777777" w:rsidR="00613C37" w:rsidRPr="00613C37" w:rsidRDefault="00613C37" w:rsidP="00613C3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lang w:val="en-US" w:eastAsia="en-US"/>
        </w:rPr>
      </w:pP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Algılanan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davranıs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̧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kontrolü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ve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davranıs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̧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yönelimi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613C37">
        <w:rPr>
          <w:rFonts w:ascii="Times New Roman" w:hAnsi="Times New Roman" w:cs="Times New Roman"/>
          <w:color w:val="000000"/>
          <w:lang w:val="en-US" w:eastAsia="en-US"/>
        </w:rPr>
        <w:t>altında</w:t>
      </w:r>
      <w:proofErr w:type="spellEnd"/>
      <w:r w:rsidRPr="00613C37">
        <w:rPr>
          <w:rFonts w:ascii="Times New Roman" w:hAnsi="Times New Roman" w:cs="Times New Roman"/>
          <w:color w:val="000000"/>
          <w:lang w:val="en-US" w:eastAsia="en-US"/>
        </w:rPr>
        <w:t xml:space="preserve"> 22, 23, 24, 25, 26, 27, 28, 29, 30, 31 </w:t>
      </w:r>
    </w:p>
    <w:p w14:paraId="28D173E6" w14:textId="77777777" w:rsidR="00613C37" w:rsidRDefault="00613C37" w:rsidP="00132FB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0657F4A8" w14:textId="77777777" w:rsidR="00613C37" w:rsidRDefault="00613C37" w:rsidP="00132FB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14:paraId="77518A0C" w14:textId="77777777" w:rsidR="00132FB4" w:rsidRPr="00132FB4" w:rsidRDefault="00132FB4" w:rsidP="00132F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2FB4">
        <w:rPr>
          <w:rFonts w:ascii="Times New Roman" w:hAnsi="Times New Roman" w:cs="Times New Roman"/>
          <w:b/>
          <w:i/>
          <w:sz w:val="26"/>
          <w:szCs w:val="26"/>
        </w:rPr>
        <w:t>Öğretmen Adaylarının Entegre FeTeMM</w:t>
      </w:r>
      <w:r w:rsidRPr="00132F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2FB4">
        <w:rPr>
          <w:rFonts w:ascii="Times New Roman" w:hAnsi="Times New Roman" w:cs="Times New Roman"/>
          <w:b/>
          <w:i/>
          <w:sz w:val="26"/>
          <w:szCs w:val="26"/>
        </w:rPr>
        <w:t>Öğretimi Yönelim Ölçeği</w:t>
      </w:r>
    </w:p>
    <w:tbl>
      <w:tblPr>
        <w:tblW w:w="9446" w:type="dxa"/>
        <w:tblLayout w:type="fixed"/>
        <w:tblLook w:val="00A0" w:firstRow="1" w:lastRow="0" w:firstColumn="1" w:lastColumn="0" w:noHBand="0" w:noVBand="0"/>
      </w:tblPr>
      <w:tblGrid>
        <w:gridCol w:w="9446"/>
      </w:tblGrid>
      <w:tr w:rsidR="00132FB4" w:rsidRPr="00972D3C" w14:paraId="7B022CDA" w14:textId="77777777" w:rsidTr="008A4EA2">
        <w:trPr>
          <w:trHeight w:val="525"/>
        </w:trPr>
        <w:tc>
          <w:tcPr>
            <w:tcW w:w="9446" w:type="dxa"/>
          </w:tcPr>
          <w:p w14:paraId="0E29F755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İlkokul düzeyi fen bilgisine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aşinayım (</w:t>
            </w:r>
            <w:proofErr w:type="spellStart"/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Newton’nun</w:t>
            </w:r>
            <w:proofErr w:type="spellEnd"/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hareket kanunları).</w:t>
            </w:r>
          </w:p>
        </w:tc>
      </w:tr>
      <w:tr w:rsidR="00132FB4" w:rsidRPr="00972D3C" w14:paraId="41F00C49" w14:textId="77777777" w:rsidTr="008A4EA2">
        <w:trPr>
          <w:trHeight w:val="287"/>
        </w:trPr>
        <w:tc>
          <w:tcPr>
            <w:tcW w:w="9446" w:type="dxa"/>
          </w:tcPr>
          <w:p w14:paraId="1D7F9125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İlkokul düzeyi teknoloji bilgisine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aşinayım (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teknolojik problem çözme süreci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, materyal işleme, ders araç-gereç kullanımı).</w:t>
            </w:r>
          </w:p>
        </w:tc>
      </w:tr>
      <w:tr w:rsidR="00132FB4" w:rsidRPr="00972D3C" w14:paraId="6E88F826" w14:textId="77777777" w:rsidTr="008A4EA2">
        <w:trPr>
          <w:trHeight w:val="199"/>
        </w:trPr>
        <w:tc>
          <w:tcPr>
            <w:tcW w:w="9446" w:type="dxa"/>
          </w:tcPr>
          <w:p w14:paraId="3114302D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3.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İlkokul düzeyi mühendislik bilgisine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aşinayım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(örneğin inşa etme,  makineler)</w:t>
            </w:r>
          </w:p>
        </w:tc>
      </w:tr>
      <w:tr w:rsidR="00132FB4" w:rsidRPr="00972D3C" w14:paraId="276AE5F6" w14:textId="77777777" w:rsidTr="008A4EA2">
        <w:trPr>
          <w:trHeight w:val="390"/>
        </w:trPr>
        <w:tc>
          <w:tcPr>
            <w:tcW w:w="9446" w:type="dxa"/>
          </w:tcPr>
          <w:p w14:paraId="17A4C6CA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4.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İlkokul düzeyinde matematik bilgisine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aşinayım (ölçme, hesaplama, analiz)</w:t>
            </w:r>
          </w:p>
        </w:tc>
      </w:tr>
      <w:tr w:rsidR="00132FB4" w:rsidRPr="00972D3C" w14:paraId="140B44EC" w14:textId="77777777" w:rsidTr="008A4EA2">
        <w:trPr>
          <w:trHeight w:val="240"/>
        </w:trPr>
        <w:tc>
          <w:tcPr>
            <w:tcW w:w="9446" w:type="dxa"/>
          </w:tcPr>
          <w:p w14:paraId="4B04D925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5.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 sürecinde, öğrencilere </w:t>
            </w:r>
            <w:r w:rsidRPr="00F504D5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(Fen, Teknoloji, Mühendislik ve Matematik) ile ilgili nasıl veri toplamaları gerektiği hususunda yardım etmenin önemli olduğunu düşünüyorum. </w:t>
            </w:r>
          </w:p>
        </w:tc>
      </w:tr>
      <w:tr w:rsidR="00132FB4" w:rsidRPr="00972D3C" w14:paraId="6B7333E0" w14:textId="77777777" w:rsidTr="008A4EA2">
        <w:trPr>
          <w:trHeight w:val="465"/>
        </w:trPr>
        <w:tc>
          <w:tcPr>
            <w:tcW w:w="9446" w:type="dxa"/>
          </w:tcPr>
          <w:p w14:paraId="0F5FDB78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6.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Proje tasarlama sürecinde, öğrencilere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(Fen, Teknoloji, Mühendislik ve Matematik) ile ilgili nasıl veri toplamaları gerektiğini öğrenmeleri hususunda yardım etmenin önemli olduğunu düşünüyorum.</w:t>
            </w:r>
          </w:p>
        </w:tc>
      </w:tr>
      <w:tr w:rsidR="00132FB4" w:rsidRPr="00972D3C" w14:paraId="5C295206" w14:textId="77777777" w:rsidTr="008A4EA2">
        <w:trPr>
          <w:trHeight w:val="289"/>
        </w:trPr>
        <w:tc>
          <w:tcPr>
            <w:tcW w:w="9446" w:type="dxa"/>
          </w:tcPr>
          <w:p w14:paraId="3D9A1BCD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eastAsia="MS Mincho" w:hAnsi="Times New Roman" w:cs="Times New Roman"/>
                <w:b/>
                <w:color w:val="101010"/>
                <w:sz w:val="26"/>
                <w:szCs w:val="26"/>
              </w:rPr>
              <w:t xml:space="preserve">7. 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T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est etme ve düzenleme sürecinde, öğrencilere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(Fen, Teknoloji, Mühendislik ve Matematik) ile ilgili nasıl veri toplamaları gerektiğini öğrenmeleri hususunda yardım etmenin önemli olduğunu düşünürüm.</w:t>
            </w:r>
          </w:p>
        </w:tc>
      </w:tr>
      <w:tr w:rsidR="00132FB4" w:rsidRPr="00972D3C" w14:paraId="09BDA2FF" w14:textId="77777777" w:rsidTr="008A4EA2">
        <w:trPr>
          <w:trHeight w:val="448"/>
        </w:trPr>
        <w:tc>
          <w:tcPr>
            <w:tcW w:w="9446" w:type="dxa"/>
          </w:tcPr>
          <w:p w14:paraId="383CA61E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8.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 sürecinde, öğrencilerin performanslarının gelişmesi için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’i kullanmalarına (entegre etmelerine) yönelik rehberlik etmenin faydalı olduğunu düşünürüm.</w:t>
            </w:r>
          </w:p>
        </w:tc>
      </w:tr>
      <w:tr w:rsidR="00132FB4" w:rsidRPr="00972D3C" w14:paraId="0E1851BD" w14:textId="77777777" w:rsidTr="008A4EA2">
        <w:trPr>
          <w:trHeight w:val="274"/>
        </w:trPr>
        <w:tc>
          <w:tcPr>
            <w:tcW w:w="9446" w:type="dxa"/>
          </w:tcPr>
          <w:p w14:paraId="4B22B8CC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9.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Öğrenme-öğretme sürecinde,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etkinliklerini kullanarak (entegre ederek) uygulama yapmak isterim.</w:t>
            </w:r>
          </w:p>
        </w:tc>
      </w:tr>
      <w:tr w:rsidR="00132FB4" w:rsidRPr="00972D3C" w14:paraId="04F5698E" w14:textId="77777777" w:rsidTr="008A4EA2">
        <w:trPr>
          <w:trHeight w:val="465"/>
        </w:trPr>
        <w:tc>
          <w:tcPr>
            <w:tcW w:w="9446" w:type="dxa"/>
          </w:tcPr>
          <w:p w14:paraId="56047B27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eastAsia="MS Mincho" w:hAnsi="Times New Roman" w:cs="Times New Roman"/>
                <w:b/>
                <w:color w:val="101010"/>
                <w:sz w:val="26"/>
                <w:szCs w:val="26"/>
              </w:rPr>
              <w:t>10.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’i ilgili etkinlik ve haberlerle ilişkilendirerek yapılan öğretimin faydalı olduğunu düşünüyorum.</w:t>
            </w:r>
          </w:p>
        </w:tc>
      </w:tr>
      <w:tr w:rsidR="00132FB4" w:rsidRPr="00972D3C" w14:paraId="68F558FA" w14:textId="77777777" w:rsidTr="008A4EA2">
        <w:trPr>
          <w:trHeight w:val="287"/>
        </w:trPr>
        <w:tc>
          <w:tcPr>
            <w:tcW w:w="9446" w:type="dxa"/>
          </w:tcPr>
          <w:p w14:paraId="55DF0CA7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eastAsia="MS Mincho" w:hAnsi="Times New Roman" w:cs="Times New Roman"/>
                <w:b/>
                <w:color w:val="101010"/>
                <w:sz w:val="26"/>
                <w:szCs w:val="26"/>
              </w:rPr>
              <w:t>11.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Eğer medya reklamları (kamu spotu, haberler, gazete, televizyon </w:t>
            </w:r>
            <w:proofErr w:type="spellStart"/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v.b</w:t>
            </w:r>
            <w:proofErr w:type="spellEnd"/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) yapmamı isterse, öğrenme-öğretme sürecinde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’i derslerimde kullanırım.</w:t>
            </w:r>
          </w:p>
        </w:tc>
      </w:tr>
      <w:tr w:rsidR="00132FB4" w:rsidRPr="00972D3C" w14:paraId="2B903766" w14:textId="77777777" w:rsidTr="008A4EA2">
        <w:trPr>
          <w:trHeight w:val="480"/>
        </w:trPr>
        <w:tc>
          <w:tcPr>
            <w:tcW w:w="9446" w:type="dxa"/>
          </w:tcPr>
          <w:p w14:paraId="276367C2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12.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Eğer okul ortamı bu yöndeyse (idarecilerin talebi, okulun fiziki ve teknolojik donanımı olması) öğrenme-öğretme sürecinde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’i derslerimde kullanırım. </w:t>
            </w:r>
          </w:p>
        </w:tc>
      </w:tr>
      <w:tr w:rsidR="00132FB4" w:rsidRPr="00972D3C" w14:paraId="53E2B30C" w14:textId="77777777" w:rsidTr="008A4EA2">
        <w:trPr>
          <w:trHeight w:val="530"/>
        </w:trPr>
        <w:tc>
          <w:tcPr>
            <w:tcW w:w="9446" w:type="dxa"/>
          </w:tcPr>
          <w:p w14:paraId="56AA0730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13.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Eğer üniversitedeki hocalarım isterse 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öğrenme-öğretme sürecinde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’i derslerimde kullanırım.</w:t>
            </w:r>
          </w:p>
        </w:tc>
      </w:tr>
      <w:tr w:rsidR="00132FB4" w:rsidRPr="00972D3C" w14:paraId="6746CBA2" w14:textId="77777777" w:rsidTr="008A4EA2">
        <w:trPr>
          <w:trHeight w:val="260"/>
        </w:trPr>
        <w:tc>
          <w:tcPr>
            <w:tcW w:w="9446" w:type="dxa"/>
          </w:tcPr>
          <w:p w14:paraId="3AFBC1CE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14.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Çalışma arkadaşlarım isterse, 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öğrenme-öğretme sürecinde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’i derslerimde kullanırım.</w:t>
            </w:r>
          </w:p>
        </w:tc>
      </w:tr>
      <w:tr w:rsidR="00132FB4" w:rsidRPr="00972D3C" w14:paraId="4C6A9D5B" w14:textId="77777777" w:rsidTr="008A4EA2">
        <w:trPr>
          <w:trHeight w:val="373"/>
        </w:trPr>
        <w:tc>
          <w:tcPr>
            <w:tcW w:w="9446" w:type="dxa"/>
          </w:tcPr>
          <w:p w14:paraId="21FEF0DA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15.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Eğitsel fikirlerim bu yöndeyse 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öğrenme-öğretme sürecinde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’i derslerimde kullanırım.</w:t>
            </w:r>
          </w:p>
        </w:tc>
      </w:tr>
      <w:tr w:rsidR="00132FB4" w:rsidRPr="00972D3C" w14:paraId="3D10A07E" w14:textId="77777777" w:rsidTr="008A4EA2">
        <w:trPr>
          <w:trHeight w:val="251"/>
        </w:trPr>
        <w:tc>
          <w:tcPr>
            <w:tcW w:w="9446" w:type="dxa"/>
          </w:tcPr>
          <w:p w14:paraId="312394CF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16.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Öğrenme-öğretme sürecinde, öğrencilerim isterse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’i derslerimde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lastRenderedPageBreak/>
              <w:t>kullanırım.</w:t>
            </w:r>
          </w:p>
        </w:tc>
      </w:tr>
      <w:tr w:rsidR="00132FB4" w:rsidRPr="00972D3C" w14:paraId="415EE171" w14:textId="77777777" w:rsidTr="008A4EA2">
        <w:trPr>
          <w:trHeight w:val="360"/>
        </w:trPr>
        <w:tc>
          <w:tcPr>
            <w:tcW w:w="9446" w:type="dxa"/>
          </w:tcPr>
          <w:p w14:paraId="41E9CCB4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lastRenderedPageBreak/>
              <w:t xml:space="preserve">17.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Öğrenme-öğretme ortamında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’i kullanmak için yeterli beceriye sahip olduğumu düşünüyorum.</w:t>
            </w:r>
          </w:p>
        </w:tc>
      </w:tr>
      <w:tr w:rsidR="00132FB4" w:rsidRPr="00972D3C" w14:paraId="2165D551" w14:textId="77777777" w:rsidTr="008A4EA2">
        <w:trPr>
          <w:trHeight w:val="212"/>
        </w:trPr>
        <w:tc>
          <w:tcPr>
            <w:tcW w:w="9446" w:type="dxa"/>
          </w:tcPr>
          <w:p w14:paraId="6FFB93E6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18.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Öğrenme-öğretme sürecinde,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’i kullanarak öğrencilerin öğrenme performanslarını nasıl geliştireceğimi biliyorum. </w:t>
            </w:r>
          </w:p>
        </w:tc>
      </w:tr>
      <w:tr w:rsidR="00132FB4" w:rsidRPr="00972D3C" w14:paraId="7A5E6ED7" w14:textId="77777777" w:rsidTr="008A4EA2">
        <w:trPr>
          <w:trHeight w:val="137"/>
        </w:trPr>
        <w:tc>
          <w:tcPr>
            <w:tcW w:w="9446" w:type="dxa"/>
          </w:tcPr>
          <w:p w14:paraId="5AB55A84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19.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Öğrenme-öğretme sürecinde,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bilgimi kullanarak uygulama yapmanın kolay olduğunu düşünüyorum.</w:t>
            </w:r>
          </w:p>
        </w:tc>
      </w:tr>
      <w:tr w:rsidR="00132FB4" w:rsidRPr="00972D3C" w14:paraId="0A8188DE" w14:textId="77777777" w:rsidTr="008A4EA2">
        <w:trPr>
          <w:trHeight w:val="321"/>
        </w:trPr>
        <w:tc>
          <w:tcPr>
            <w:tcW w:w="9446" w:type="dxa"/>
          </w:tcPr>
          <w:p w14:paraId="13CF15BC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20.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Proje tasarlama sürecinde öğrencilere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’e bağlı nasıl öneriler sunacağımı biliyorum.</w:t>
            </w:r>
          </w:p>
        </w:tc>
      </w:tr>
      <w:tr w:rsidR="00132FB4" w:rsidRPr="00972D3C" w14:paraId="29038287" w14:textId="77777777" w:rsidTr="008A4EA2">
        <w:trPr>
          <w:trHeight w:val="210"/>
        </w:trPr>
        <w:tc>
          <w:tcPr>
            <w:tcW w:w="9446" w:type="dxa"/>
          </w:tcPr>
          <w:p w14:paraId="266C6FA3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21.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Test ve düzenleme sürecinde, öğrencilere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’e bağlı nasıl öneriler sunacağımı biliyorum.</w:t>
            </w:r>
          </w:p>
        </w:tc>
      </w:tr>
      <w:tr w:rsidR="00132FB4" w:rsidRPr="00972D3C" w14:paraId="2678F633" w14:textId="77777777" w:rsidTr="008A4EA2">
        <w:trPr>
          <w:trHeight w:val="137"/>
        </w:trPr>
        <w:tc>
          <w:tcPr>
            <w:tcW w:w="9446" w:type="dxa"/>
          </w:tcPr>
          <w:p w14:paraId="06B3455F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22.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Gelecekte öğrenme-öğretme ortamı ne durumda olursa olsun,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’i kullanmak için elimden geleni yaparım.</w:t>
            </w:r>
          </w:p>
        </w:tc>
      </w:tr>
      <w:tr w:rsidR="00132FB4" w:rsidRPr="00972D3C" w14:paraId="06B88C44" w14:textId="77777777" w:rsidTr="008A4EA2">
        <w:trPr>
          <w:trHeight w:val="296"/>
        </w:trPr>
        <w:tc>
          <w:tcPr>
            <w:tcW w:w="9446" w:type="dxa"/>
          </w:tcPr>
          <w:p w14:paraId="0989CE35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23.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Proje tasarlama sürecinde,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bilgilerine bağlı olarak öğrencilere kendi fikirlerini nasıl sunmaları gereğini öğretmeye çalışırım.</w:t>
            </w:r>
          </w:p>
        </w:tc>
      </w:tr>
      <w:tr w:rsidR="00132FB4" w:rsidRPr="00972D3C" w14:paraId="542AC31D" w14:textId="77777777" w:rsidTr="008A4EA2">
        <w:trPr>
          <w:trHeight w:val="413"/>
        </w:trPr>
        <w:tc>
          <w:tcPr>
            <w:tcW w:w="9446" w:type="dxa"/>
          </w:tcPr>
          <w:p w14:paraId="70E9CB57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24.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Test ve düzenleme sürecinde, öğrencilere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bilgilerini kullanarak çalışmalarını nasıl geliştireceklerini öğretmeye çalışırım.</w:t>
            </w:r>
          </w:p>
        </w:tc>
      </w:tr>
      <w:tr w:rsidR="00132FB4" w:rsidRPr="00972D3C" w14:paraId="22397A95" w14:textId="77777777" w:rsidTr="008A4EA2">
        <w:trPr>
          <w:trHeight w:val="317"/>
        </w:trPr>
        <w:tc>
          <w:tcPr>
            <w:tcW w:w="9446" w:type="dxa"/>
          </w:tcPr>
          <w:p w14:paraId="078C08C7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25.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Öğrencilere problem çözerken sezgi yerine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bilgilerini kullanmalarını hatırlatmaya çalışırım.</w:t>
            </w:r>
          </w:p>
        </w:tc>
      </w:tr>
      <w:tr w:rsidR="00132FB4" w:rsidRPr="00972D3C" w14:paraId="02F9E8DB" w14:textId="77777777" w:rsidTr="008A4EA2">
        <w:trPr>
          <w:trHeight w:val="510"/>
        </w:trPr>
        <w:tc>
          <w:tcPr>
            <w:tcW w:w="9446" w:type="dxa"/>
          </w:tcPr>
          <w:p w14:paraId="12207A20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eastAsia="MS Mincho" w:hAnsi="Times New Roman" w:cs="Times New Roman"/>
                <w:b/>
                <w:color w:val="101010"/>
                <w:sz w:val="26"/>
                <w:szCs w:val="26"/>
              </w:rPr>
              <w:t>26.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>uygulamak için bu alandaki diğer öğretmenlerle işbirliği yapmayı denerim.</w:t>
            </w:r>
          </w:p>
        </w:tc>
      </w:tr>
      <w:tr w:rsidR="00132FB4" w:rsidRPr="00972D3C" w14:paraId="2CF10BA2" w14:textId="77777777" w:rsidTr="008A4EA2">
        <w:trPr>
          <w:trHeight w:val="399"/>
        </w:trPr>
        <w:tc>
          <w:tcPr>
            <w:tcW w:w="9446" w:type="dxa"/>
          </w:tcPr>
          <w:p w14:paraId="4866DB1F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eastAsia="MS Mincho" w:hAnsi="Times New Roman" w:cs="Times New Roman"/>
                <w:b/>
                <w:color w:val="101010"/>
                <w:sz w:val="26"/>
                <w:szCs w:val="26"/>
              </w:rPr>
              <w:t>27.</w:t>
            </w:r>
            <w:r w:rsidRPr="00972D3C">
              <w:rPr>
                <w:rFonts w:ascii="Times New Roman" w:eastAsia="MS Mincho" w:hAnsi="Times New Roman" w:cs="Times New Roman"/>
                <w:color w:val="101010"/>
                <w:sz w:val="26"/>
                <w:szCs w:val="26"/>
              </w:rPr>
              <w:t xml:space="preserve">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öğrencilerin teori ve uygulamayı birleştirme becerilerini geliştirmede faydalıdır.</w:t>
            </w:r>
          </w:p>
        </w:tc>
      </w:tr>
      <w:tr w:rsidR="00132FB4" w:rsidRPr="00972D3C" w14:paraId="6A46A331" w14:textId="77777777" w:rsidTr="008A4EA2">
        <w:trPr>
          <w:trHeight w:val="619"/>
        </w:trPr>
        <w:tc>
          <w:tcPr>
            <w:tcW w:w="9446" w:type="dxa"/>
          </w:tcPr>
          <w:p w14:paraId="36580864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28.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Tasarım ve hazırlama sürecinde, öğrenciler yaparak-yaşayarak öğrenme etkinliklerine (matematik araç gereçleri)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bilgilerini entegre ederse iyi bir performans gösterir. </w:t>
            </w:r>
          </w:p>
        </w:tc>
      </w:tr>
      <w:tr w:rsidR="00132FB4" w:rsidRPr="00972D3C" w14:paraId="27D5B300" w14:textId="77777777" w:rsidTr="008A4EA2">
        <w:trPr>
          <w:trHeight w:val="392"/>
        </w:trPr>
        <w:tc>
          <w:tcPr>
            <w:tcW w:w="9446" w:type="dxa"/>
          </w:tcPr>
          <w:p w14:paraId="32EF77DA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29.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Öğrenciler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bilgilerini problem çözme sürecine entegre ederse günlük yaşantılarında karşılaştıkları problemleri uygun şekilde çözebilir.</w:t>
            </w:r>
          </w:p>
        </w:tc>
      </w:tr>
      <w:tr w:rsidR="00132FB4" w:rsidRPr="00972D3C" w14:paraId="6B49FFF6" w14:textId="77777777" w:rsidTr="008A4EA2">
        <w:trPr>
          <w:trHeight w:val="339"/>
        </w:trPr>
        <w:tc>
          <w:tcPr>
            <w:tcW w:w="9446" w:type="dxa"/>
          </w:tcPr>
          <w:p w14:paraId="4C40C172" w14:textId="77777777" w:rsidR="00132FB4" w:rsidRPr="00972D3C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30.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Öğrenme-öğretme sürecinde, öğrenciler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’i kullanarak </w:t>
            </w:r>
            <w:proofErr w:type="spellStart"/>
            <w:r w:rsidRPr="00484689">
              <w:rPr>
                <w:rFonts w:ascii="Times New Roman" w:hAnsi="Times New Roman" w:cs="Times New Roman"/>
                <w:sz w:val="26"/>
                <w:szCs w:val="26"/>
              </w:rPr>
              <w:t>FeTeMM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’de</w:t>
            </w:r>
            <w:proofErr w:type="spellEnd"/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ilgi duydukları alanları keşfedebilir.</w:t>
            </w:r>
          </w:p>
        </w:tc>
      </w:tr>
      <w:tr w:rsidR="00132FB4" w:rsidRPr="00972D3C" w14:paraId="0C2CE3F0" w14:textId="77777777" w:rsidTr="008A4EA2">
        <w:trPr>
          <w:trHeight w:val="529"/>
        </w:trPr>
        <w:tc>
          <w:tcPr>
            <w:tcW w:w="9446" w:type="dxa"/>
          </w:tcPr>
          <w:p w14:paraId="10ED807F" w14:textId="77777777" w:rsidR="00132FB4" w:rsidRDefault="00132FB4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101010"/>
                <w:sz w:val="26"/>
                <w:szCs w:val="26"/>
              </w:rPr>
            </w:pPr>
            <w:r w:rsidRPr="00972D3C">
              <w:rPr>
                <w:rFonts w:ascii="Times New Roman" w:hAnsi="Times New Roman" w:cs="Times New Roman"/>
                <w:b/>
                <w:color w:val="101010"/>
                <w:sz w:val="26"/>
                <w:szCs w:val="26"/>
              </w:rPr>
              <w:t>31.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 xml:space="preserve"> Öğrenme-öğretme sürecinde, </w:t>
            </w:r>
            <w:r w:rsidRPr="00484689">
              <w:rPr>
                <w:rFonts w:ascii="Times New Roman" w:hAnsi="Times New Roman" w:cs="Times New Roman"/>
                <w:sz w:val="26"/>
                <w:szCs w:val="26"/>
              </w:rPr>
              <w:t xml:space="preserve">FeTeMM </w:t>
            </w:r>
            <w:r w:rsidRPr="00972D3C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kullanarak geleceğin yetenekli öğrencilerini yetiştirebiliriz.</w:t>
            </w:r>
          </w:p>
          <w:p w14:paraId="026752FF" w14:textId="77777777" w:rsidR="00B94763" w:rsidRDefault="00B94763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0E79F5B" w14:textId="77777777" w:rsidR="00B94763" w:rsidRDefault="00B94763" w:rsidP="008A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0D95208" w14:textId="77777777" w:rsidR="00B94763" w:rsidRPr="00972D3C" w:rsidRDefault="00B94763" w:rsidP="00613C37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131184C" w14:textId="77777777" w:rsidR="00132FB4" w:rsidRPr="00972D3C" w:rsidRDefault="00132FB4" w:rsidP="00132F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37DF898" w14:textId="77777777" w:rsidR="000D0401" w:rsidRDefault="000D0401"/>
    <w:sectPr w:rsidR="000D0401" w:rsidSect="00EE3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9E8A" w14:textId="77777777" w:rsidR="00132FB4" w:rsidRDefault="00132FB4" w:rsidP="00132FB4">
      <w:pPr>
        <w:spacing w:after="0" w:line="240" w:lineRule="auto"/>
      </w:pPr>
      <w:r>
        <w:separator/>
      </w:r>
    </w:p>
  </w:endnote>
  <w:endnote w:type="continuationSeparator" w:id="0">
    <w:p w14:paraId="37162B9C" w14:textId="77777777" w:rsidR="00132FB4" w:rsidRDefault="00132FB4" w:rsidP="0013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81E7F" w14:textId="77777777" w:rsidR="001E3510" w:rsidRPr="00A31605" w:rsidRDefault="00132FB4" w:rsidP="00A3160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A31605">
      <w:rPr>
        <w:rFonts w:ascii="Times New Roman" w:eastAsia="Times New Roman" w:hAnsi="Times New Roman" w:cs="Times New Roman"/>
        <w:sz w:val="20"/>
        <w:szCs w:val="20"/>
      </w:rPr>
      <w:t xml:space="preserve">© Çanakkale Onsekiz Mart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University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Faculty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of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Education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.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All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rights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reserved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>.</w:t>
    </w:r>
  </w:p>
  <w:p w14:paraId="68469DF0" w14:textId="77777777" w:rsidR="001E3510" w:rsidRPr="00A31605" w:rsidRDefault="00132FB4" w:rsidP="00A3160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31605">
      <w:rPr>
        <w:rFonts w:ascii="Times New Roman" w:eastAsia="Times New Roman" w:hAnsi="Times New Roman" w:cs="Times New Roman"/>
        <w:sz w:val="20"/>
        <w:szCs w:val="20"/>
      </w:rPr>
      <w:t>© Çanakkale Onsekiz Mart Üniversitesi, Eğitim Fakültesi. Bütün hakları saklıdır.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1580" w14:textId="77777777" w:rsidR="001E3510" w:rsidRPr="00A31605" w:rsidRDefault="00132FB4" w:rsidP="00A3160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Journal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of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Theory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and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Practice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in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Education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/ Eğitimde Kuram ve Uygulama</w:t>
    </w:r>
  </w:p>
  <w:p w14:paraId="7C9CB1BA" w14:textId="77777777" w:rsidR="001E3510" w:rsidRPr="00AA03D6" w:rsidRDefault="00132FB4" w:rsidP="00A3160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Articles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/Makaleler - 2015</w:t>
    </w:r>
    <w:r w:rsidRPr="00A31605">
      <w:rPr>
        <w:rFonts w:ascii="Times New Roman" w:eastAsia="Times New Roman" w:hAnsi="Times New Roman" w:cs="Times New Roman"/>
        <w:i/>
        <w:sz w:val="20"/>
        <w:szCs w:val="20"/>
      </w:rPr>
      <w:t xml:space="preserve">, 10(1): </w:t>
    </w:r>
    <w:r>
      <w:rPr>
        <w:rFonts w:ascii="Times New Roman" w:eastAsia="Times New Roman" w:hAnsi="Times New Roman" w:cs="Times New Roman"/>
        <w:i/>
        <w:sz w:val="20"/>
        <w:szCs w:val="20"/>
      </w:rPr>
      <w:t>1-23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847A" w14:textId="77777777" w:rsidR="001E3510" w:rsidRPr="00A31605" w:rsidRDefault="00132FB4" w:rsidP="00A3160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A31605">
      <w:rPr>
        <w:rFonts w:ascii="Times New Roman" w:eastAsia="Times New Roman" w:hAnsi="Times New Roman" w:cs="Times New Roman"/>
        <w:sz w:val="20"/>
        <w:szCs w:val="20"/>
      </w:rPr>
      <w:t xml:space="preserve">© Çanakkale Onsekiz Mart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University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Faculty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of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Education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.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All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rights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31605">
      <w:rPr>
        <w:rFonts w:ascii="Times New Roman" w:eastAsia="Times New Roman" w:hAnsi="Times New Roman" w:cs="Times New Roman"/>
        <w:sz w:val="20"/>
        <w:szCs w:val="20"/>
      </w:rPr>
      <w:t>reserved</w:t>
    </w:r>
    <w:proofErr w:type="spellEnd"/>
    <w:r w:rsidRPr="00A31605">
      <w:rPr>
        <w:rFonts w:ascii="Times New Roman" w:eastAsia="Times New Roman" w:hAnsi="Times New Roman" w:cs="Times New Roman"/>
        <w:sz w:val="20"/>
        <w:szCs w:val="20"/>
      </w:rPr>
      <w:t>.</w:t>
    </w:r>
  </w:p>
  <w:p w14:paraId="553F01C7" w14:textId="77777777" w:rsidR="001E3510" w:rsidRPr="00A31605" w:rsidRDefault="00132FB4" w:rsidP="00A3160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31605">
      <w:rPr>
        <w:rFonts w:ascii="Times New Roman" w:eastAsia="Times New Roman" w:hAnsi="Times New Roman" w:cs="Times New Roman"/>
        <w:sz w:val="20"/>
        <w:szCs w:val="20"/>
      </w:rPr>
      <w:t>© Çanakkale Onsekiz Mart Üniversitesi, Eğitim Fakültesi. Bütün hakları saklıdır.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C904" w14:textId="77777777" w:rsidR="00132FB4" w:rsidRDefault="00132FB4" w:rsidP="00132FB4">
      <w:pPr>
        <w:spacing w:after="0" w:line="240" w:lineRule="auto"/>
      </w:pPr>
      <w:r>
        <w:separator/>
      </w:r>
    </w:p>
  </w:footnote>
  <w:footnote w:type="continuationSeparator" w:id="0">
    <w:p w14:paraId="4BB3075D" w14:textId="77777777" w:rsidR="00132FB4" w:rsidRDefault="00132FB4" w:rsidP="0013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-8015076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i w:val="0"/>
        <w:sz w:val="22"/>
        <w:szCs w:val="22"/>
      </w:rPr>
    </w:sdtEndPr>
    <w:sdtContent>
      <w:p w14:paraId="0BA1C18A" w14:textId="77777777" w:rsidR="001E3510" w:rsidRDefault="00132FB4">
        <w:pPr>
          <w:pStyle w:val="Header"/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Hacıömeroğlu </w:t>
        </w:r>
        <w:r w:rsidRPr="005769B3">
          <w:rPr>
            <w:rFonts w:ascii="Times New Roman" w:hAnsi="Times New Roman" w:cs="Times New Roman"/>
            <w:i/>
            <w:sz w:val="20"/>
            <w:szCs w:val="20"/>
          </w:rPr>
          <w:t xml:space="preserve">&amp; </w:t>
        </w:r>
        <w:r>
          <w:rPr>
            <w:rFonts w:ascii="Times New Roman" w:hAnsi="Times New Roman" w:cs="Times New Roman"/>
            <w:i/>
            <w:sz w:val="20"/>
            <w:szCs w:val="20"/>
          </w:rPr>
          <w:t>Kılıç Bulut</w:t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  <w:lang w:val="en-US"/>
      </w:rPr>
      <w:id w:val="726735589"/>
      <w:docPartObj>
        <w:docPartGallery w:val="Page Numbers (Top of Page)"/>
        <w:docPartUnique/>
      </w:docPartObj>
    </w:sdtPr>
    <w:sdtEndPr>
      <w:rPr>
        <w:sz w:val="24"/>
        <w:szCs w:val="24"/>
        <w:lang w:val="tr-TR"/>
      </w:rPr>
    </w:sdtEndPr>
    <w:sdtContent>
      <w:p w14:paraId="79781DB3" w14:textId="77777777" w:rsidR="001E3510" w:rsidRPr="0048377D" w:rsidRDefault="00132FB4" w:rsidP="0048377D">
        <w:pPr>
          <w:widowControl w:val="0"/>
          <w:autoSpaceDE w:val="0"/>
          <w:autoSpaceDN w:val="0"/>
          <w:adjustRightInd w:val="0"/>
          <w:spacing w:after="240" w:line="240" w:lineRule="auto"/>
          <w:jc w:val="center"/>
          <w:rPr>
            <w:rFonts w:ascii="Times New Roman" w:hAnsi="Times New Roman"/>
            <w:i/>
            <w:sz w:val="20"/>
            <w:szCs w:val="20"/>
          </w:rPr>
        </w:pPr>
        <w:r w:rsidRPr="00BA1B7C">
          <w:rPr>
            <w:rFonts w:ascii="Times New Roman" w:hAnsi="Times New Roman" w:cs="Times New Roman"/>
            <w:i/>
            <w:sz w:val="20"/>
            <w:szCs w:val="20"/>
          </w:rPr>
          <w:t xml:space="preserve">Öğretmen adaylarının </w:t>
        </w:r>
        <w:r>
          <w:rPr>
            <w:rFonts w:ascii="Times New Roman" w:hAnsi="Times New Roman" w:cs="Times New Roman"/>
            <w:i/>
            <w:sz w:val="20"/>
            <w:szCs w:val="20"/>
          </w:rPr>
          <w:t>FeTeMM’e</w:t>
        </w:r>
        <w:r w:rsidRPr="00BA1B7C">
          <w:rPr>
            <w:rFonts w:ascii="Times New Roman" w:hAnsi="Times New Roman" w:cs="Times New Roman"/>
            <w:i/>
            <w:sz w:val="20"/>
            <w:szCs w:val="20"/>
          </w:rPr>
          <w:t xml:space="preserve"> ilişkin niyetleri ölçeği</w:t>
        </w:r>
        <w:r>
          <w:rPr>
            <w:rFonts w:ascii="Times New Roman" w:hAnsi="Times New Roman"/>
            <w:i/>
            <w:sz w:val="20"/>
            <w:szCs w:val="20"/>
          </w:rPr>
          <w:t>’nin T</w:t>
        </w:r>
        <w:r w:rsidRPr="00BA1B7C">
          <w:rPr>
            <w:rFonts w:ascii="Times New Roman" w:hAnsi="Times New Roman"/>
            <w:i/>
            <w:sz w:val="20"/>
            <w:szCs w:val="20"/>
          </w:rPr>
          <w:t>ürkçe’ye uyarlama çalışması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1117" w14:textId="77777777" w:rsidR="001E3510" w:rsidRPr="00D31A73" w:rsidRDefault="00132FB4" w:rsidP="00D31A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</w:rPr>
    </w:pPr>
    <w:r w:rsidRPr="00D31A73">
      <w:rPr>
        <w:rFonts w:ascii="Times New Roman" w:eastAsia="Times New Roman" w:hAnsi="Times New Roman" w:cs="Times New Roman"/>
        <w:i/>
        <w:sz w:val="20"/>
        <w:szCs w:val="20"/>
      </w:rPr>
      <w:tab/>
    </w:r>
  </w:p>
  <w:p w14:paraId="41A658C0" w14:textId="77777777" w:rsidR="001E3510" w:rsidRDefault="00613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4"/>
    <w:rsid w:val="000D0401"/>
    <w:rsid w:val="000F16E1"/>
    <w:rsid w:val="00132FB4"/>
    <w:rsid w:val="00613C37"/>
    <w:rsid w:val="00A67FF3"/>
    <w:rsid w:val="00B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DF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B4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B4"/>
    <w:rPr>
      <w:sz w:val="22"/>
      <w:szCs w:val="22"/>
      <w:lang w:val="tr-TR" w:eastAsia="tr-TR"/>
    </w:rPr>
  </w:style>
  <w:style w:type="character" w:customStyle="1" w:styleId="apple-converted-space">
    <w:name w:val="apple-converted-space"/>
    <w:basedOn w:val="DefaultParagraphFont"/>
    <w:rsid w:val="00613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B4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B4"/>
    <w:rPr>
      <w:sz w:val="22"/>
      <w:szCs w:val="22"/>
      <w:lang w:val="tr-TR" w:eastAsia="tr-TR"/>
    </w:rPr>
  </w:style>
  <w:style w:type="character" w:customStyle="1" w:styleId="apple-converted-space">
    <w:name w:val="apple-converted-space"/>
    <w:basedOn w:val="DefaultParagraphFont"/>
    <w:rsid w:val="0061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Macintosh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AD S</cp:lastModifiedBy>
  <cp:revision>3</cp:revision>
  <dcterms:created xsi:type="dcterms:W3CDTF">2016-11-01T20:38:00Z</dcterms:created>
  <dcterms:modified xsi:type="dcterms:W3CDTF">2017-10-03T16:49:00Z</dcterms:modified>
</cp:coreProperties>
</file>